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55" w:type="dxa"/>
        <w:tblInd w:w="-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847"/>
        <w:gridCol w:w="1817"/>
        <w:gridCol w:w="8945"/>
      </w:tblGrid>
      <w:tr w14:paraId="2A07D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6" w:type="dxa"/>
          </w:tcPr>
          <w:p w14:paraId="2E8B5AD0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4BF2AB9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4373648E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8945" w:type="dxa"/>
            <w:shd w:val="clear" w:color="auto" w:fill="auto"/>
            <w:vAlign w:val="center"/>
          </w:tcPr>
          <w:p w14:paraId="56EA2BA1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参数</w:t>
            </w:r>
          </w:p>
        </w:tc>
      </w:tr>
      <w:tr w14:paraId="02B3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746" w:type="dxa"/>
            <w:vAlign w:val="center"/>
          </w:tcPr>
          <w:p w14:paraId="61C89083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761C103B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32"/>
              </w:rPr>
              <w:t>超声引导麻醉穿刺套件</w:t>
            </w:r>
          </w:p>
        </w:tc>
        <w:tc>
          <w:tcPr>
            <w:tcW w:w="1817" w:type="dxa"/>
            <w:vAlign w:val="center"/>
          </w:tcPr>
          <w:p w14:paraId="26E497AD"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套</w:t>
            </w:r>
          </w:p>
        </w:tc>
        <w:tc>
          <w:tcPr>
            <w:tcW w:w="8945" w:type="dxa"/>
            <w:shd w:val="clear" w:color="auto" w:fill="auto"/>
            <w:vAlign w:val="top"/>
          </w:tcPr>
          <w:p w14:paraId="1381A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用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范围:本产品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适用于对患者施行硬膜外和腰椎联合麻醉时穿刺、注射药物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或可以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借助超声设备引导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穿刺、注射药物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。</w:t>
            </w:r>
          </w:p>
          <w:p w14:paraId="01867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产品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应至少有以下核心配置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:</w:t>
            </w:r>
          </w:p>
          <w:p w14:paraId="6D2FF4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>腰椎穿刺针Ⅱ型，笔尖式针尖，减少脑脊液回流量。</w:t>
            </w:r>
          </w:p>
          <w:p w14:paraId="648825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加强钢丝硬膜外麻醉导管，可在X光或超声设备下显影可见，导管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圆润头端可在遇到障碍物时灵活转向，极大降低损伤血管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不同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水平方向的测孔出药，有效防止堵管，增强置管成功率。</w:t>
            </w:r>
          </w:p>
          <w:p w14:paraId="4E7003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可选配低阻力注射器/玻璃注射器，可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降低操作阻力，提升了医疗操作的效率和安全性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eastAsia="zh-CN"/>
              </w:rPr>
              <w:t>。</w:t>
            </w:r>
          </w:p>
          <w:p w14:paraId="122BB8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配有医用透明敷贴，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>可防止伤口感染，透气性强，可实时观察穿刺点出血、红肿、渗液等情况。</w:t>
            </w:r>
          </w:p>
          <w:p w14:paraId="1EA38F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>蝶形导管固定装置，防止导管拉扯造成移位或脱落，便于术后管理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 xml:space="preserve"> </w:t>
            </w:r>
          </w:p>
          <w:p w14:paraId="063157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425" w:leftChars="0" w:hanging="425" w:firstLineChars="0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0"/>
                <w:sz w:val="28"/>
                <w:szCs w:val="28"/>
                <w:lang w:val="en-US" w:eastAsia="zh-CN"/>
              </w:rPr>
              <w:t>消毒液刷、纱布、包布洞巾、注射器</w:t>
            </w:r>
          </w:p>
          <w:p w14:paraId="104BD3A2">
            <w:pPr>
              <w:numPr>
                <w:ilvl w:val="0"/>
                <w:numId w:val="0"/>
              </w:numPr>
              <w:jc w:val="both"/>
              <w:rPr>
                <w:rFonts w:hint="default" w:ascii="Calibri" w:hAnsi="Calibri" w:eastAsia="仿宋" w:cs="Calibri"/>
                <w:i w:val="0"/>
                <w:iCs w:val="0"/>
                <w:caps w:val="0"/>
                <w:color w:val="000000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</w:p>
        </w:tc>
      </w:tr>
    </w:tbl>
    <w:p w14:paraId="2C796B4A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15961F"/>
    <w:multiLevelType w:val="singleLevel"/>
    <w:tmpl w:val="F915961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D54C7"/>
    <w:rsid w:val="11834F11"/>
    <w:rsid w:val="16301E4B"/>
    <w:rsid w:val="1FB35AA9"/>
    <w:rsid w:val="3FD00669"/>
    <w:rsid w:val="4D717C13"/>
    <w:rsid w:val="4EF87CDA"/>
    <w:rsid w:val="54DA277C"/>
    <w:rsid w:val="604D54C7"/>
    <w:rsid w:val="67C96BAF"/>
    <w:rsid w:val="6E23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0</TotalTime>
  <ScaleCrop>false</ScaleCrop>
  <LinksUpToDate>false</LinksUpToDate>
  <CharactersWithSpaces>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2024-12-06T09:05:00Z</dcterms:created>
  <dc:creator>青 争</dc:creator>
  <cp:lastModifiedBy>大地（13150809522）</cp:lastModifiedBy>
  <dcterms:modified xsi:type="dcterms:W3CDTF">2025-07-08T02:50:14Z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DCC968D849C4487B9808BCA4D4BF153D_11</vt:lpwstr>
  </property>
  <property fmtid="{D5CDD505-2E9C-101B-9397-08002B2CF9AE}" pid="4" name="KSOTemplateDocerSaveRecord">
    <vt:lpwstr>eyJoZGlkIjoiYTI3MTkxMTI0YjBmYWViYTE0N2EzM2MwMzc2YWE0YWYiLCJ1c2VySWQiOiIxMzMyMzI3NTY0In0=</vt:lpwstr>
  </property>
</Properties>
</file>